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 w:line="260" w:lineRule="atLeast"/>
        <w:jc w:val="right"/>
      </w:pPr>
      <w:r>
        <w:rPr>
          <w:rFonts w:ascii="Times New Roman" w:eastAsia="Times New Roman" w:hAnsi="Times New Roman" w:cs="Times New Roman"/>
          <w:sz w:val="26"/>
          <w:szCs w:val="26"/>
        </w:rPr>
        <w:t>Дело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2-6-</w:t>
      </w:r>
      <w:r>
        <w:rPr>
          <w:rFonts w:ascii="Times New Roman" w:eastAsia="Times New Roman" w:hAnsi="Times New Roman" w:cs="Times New Roman"/>
          <w:sz w:val="26"/>
          <w:szCs w:val="26"/>
        </w:rPr>
        <w:t>2806/2025</w:t>
      </w:r>
    </w:p>
    <w:p>
      <w:pPr>
        <w:widowControl w:val="0"/>
        <w:spacing w:before="0" w:after="0" w:line="260" w:lineRule="atLeast"/>
        <w:jc w:val="right"/>
      </w:pPr>
      <w:r>
        <w:rPr>
          <w:rFonts w:ascii="Times New Roman" w:eastAsia="Times New Roman" w:hAnsi="Times New Roman" w:cs="Times New Roman"/>
          <w:sz w:val="26"/>
          <w:szCs w:val="26"/>
        </w:rPr>
        <w:t>УИД 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0080-01-2024-006591-37</w:t>
      </w:r>
    </w:p>
    <w:p>
      <w:pPr>
        <w:widowControl w:val="0"/>
        <w:spacing w:before="0" w:after="0" w:line="240" w:lineRule="atLeast"/>
      </w:pPr>
    </w:p>
    <w:p>
      <w:pPr>
        <w:widowControl w:val="0"/>
        <w:spacing w:before="0" w:after="0"/>
      </w:pP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РЕЗОЛЮТИВНАЯ ЧАСТЬ РЕШЕНИЯ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tabs>
          <w:tab w:val="left" w:pos="6953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января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0rplc-3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</w:t>
      </w:r>
      <w:r>
        <w:rPr>
          <w:rStyle w:val="cat-Addressgrp-1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автономн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ого округа-Югры </w:t>
      </w:r>
      <w:r>
        <w:rPr>
          <w:rStyle w:val="cat-FIOgrp-6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порядке упрощенного производства гражданское дело </w:t>
      </w:r>
      <w:r>
        <w:rPr>
          <w:rFonts w:ascii="Times New Roman" w:eastAsia="Times New Roman" w:hAnsi="Times New Roman" w:cs="Times New Roman"/>
          <w:sz w:val="28"/>
          <w:szCs w:val="28"/>
        </w:rPr>
        <w:t>по исковому заявлению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17rplc-6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Качмарик </w:t>
      </w:r>
      <w:r>
        <w:rPr>
          <w:rStyle w:val="cat-UserDefinedgrp-23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заявлению о предоставлении транша, третье лицо, не заявляющее самостоятельных требований относительно предмета спора, общество с ограниченной ответственностью микрофинансовая </w:t>
      </w:r>
      <w:r>
        <w:rPr>
          <w:rStyle w:val="cat-OrganizationNamegrp-18rplc-9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статьями 194-199</w:t>
      </w:r>
      <w:r>
        <w:rPr>
          <w:rFonts w:ascii="Times New Roman" w:eastAsia="Times New Roman" w:hAnsi="Times New Roman" w:cs="Times New Roman"/>
          <w:sz w:val="28"/>
          <w:szCs w:val="28"/>
        </w:rPr>
        <w:t>, 232.4 Гражданского процессуального кодекса Российской Федерации, 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Исковое заявление </w:t>
      </w:r>
      <w:r>
        <w:rPr>
          <w:rStyle w:val="cat-OrganizationNamegrp-17rplc-10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FIOgrp-7rplc-1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заявлению о предоставлении транша, третье лицо, не заявляющее самостоятельных требований относительно предмета спора, общество с ограниченной ответственностью микрофинансовая </w:t>
      </w:r>
      <w:r>
        <w:rPr>
          <w:rStyle w:val="cat-OrganizationNamegrp-18rplc-12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удовлетворить.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Качмарик </w:t>
      </w:r>
      <w:r>
        <w:rPr>
          <w:rStyle w:val="cat-UserDefinedgrp-24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PassportDatagrp-16rplc-15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2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1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Style w:val="cat-OrganizationNamegrp-17rplc-18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(ОГРН 5147746158632, ИНН 7727844641)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по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заявлению о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редоставлении транша № </w:t>
      </w:r>
      <w:r>
        <w:rPr>
          <w:rStyle w:val="cat-UserDefinedgrp-25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>
        <w:rPr>
          <w:rStyle w:val="cat-UserDefinedgrp-26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размере </w:t>
      </w:r>
      <w:r>
        <w:rPr>
          <w:rStyle w:val="cat-Sumgrp-10rplc-2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том числе, </w:t>
      </w:r>
      <w:r>
        <w:rPr>
          <w:rStyle w:val="cat-Sumgrp-11rplc-25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основной долг, </w:t>
      </w:r>
      <w:r>
        <w:rPr>
          <w:rStyle w:val="cat-Sumgrp-12rplc-2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проценты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расходы по оплате государственной пошлины в размере </w:t>
      </w:r>
      <w:r>
        <w:rPr>
          <w:rStyle w:val="cat-Sumgrp-13rplc-2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почтовые расходы в размере </w:t>
      </w:r>
      <w:r>
        <w:rPr>
          <w:rStyle w:val="cat-Sumgrp-14rplc-2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всего взыскать </w:t>
      </w:r>
      <w:r>
        <w:rPr>
          <w:rStyle w:val="cat-Sumgrp-15rplc-29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 w:line="28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Решение по результатам рассмотрения дела в порядке упрощенного производства может быть обжаловано в Ханты-Мансийский районный суд Ханты-Манс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ийского автономного округа-Югры через </w:t>
      </w:r>
      <w:r>
        <w:rPr>
          <w:rFonts w:ascii="Times New Roman" w:eastAsia="Times New Roman" w:hAnsi="Times New Roman" w:cs="Times New Roman"/>
          <w:sz w:val="28"/>
          <w:szCs w:val="28"/>
        </w:rPr>
        <w:t>мирового судью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</w:t>
      </w:r>
      <w:r>
        <w:rPr>
          <w:rStyle w:val="cat-Addressgrp-1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зъяснить сторонам положения частей </w:t>
      </w:r>
      <w:r>
        <w:rPr>
          <w:rFonts w:ascii="Times New Roman" w:eastAsia="Times New Roman" w:hAnsi="Times New Roman" w:cs="Times New Roman"/>
          <w:sz w:val="28"/>
          <w:szCs w:val="28"/>
        </w:rPr>
        <w:t>2,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 статьи </w:t>
      </w:r>
      <w:r>
        <w:rPr>
          <w:rFonts w:ascii="Times New Roman" w:eastAsia="Times New Roman" w:hAnsi="Times New Roman" w:cs="Times New Roman"/>
          <w:sz w:val="28"/>
          <w:szCs w:val="28"/>
        </w:rPr>
        <w:t>232.4 Гражданского процессуального кодекса Российской Федерации по заявлению 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Style w:val="cat-FIOgrp-9rplc-3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Style w:val="cat-FIOgrp-9rplc-32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160" w:line="252" w:lineRule="auto"/>
        <w:rPr>
          <w:sz w:val="28"/>
          <w:szCs w:val="28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92055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3">
    <w:name w:val="cat-Address grp-0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FIOgrp-6rplc-5">
    <w:name w:val="cat-FIO grp-6 rplc-5"/>
    <w:basedOn w:val="DefaultParagraphFont"/>
  </w:style>
  <w:style w:type="character" w:customStyle="1" w:styleId="cat-OrganizationNamegrp-17rplc-6">
    <w:name w:val="cat-OrganizationName grp-17 rplc-6"/>
    <w:basedOn w:val="DefaultParagraphFont"/>
  </w:style>
  <w:style w:type="character" w:customStyle="1" w:styleId="cat-UserDefinedgrp-23rplc-8">
    <w:name w:val="cat-UserDefined grp-23 rplc-8"/>
    <w:basedOn w:val="DefaultParagraphFont"/>
  </w:style>
  <w:style w:type="character" w:customStyle="1" w:styleId="cat-OrganizationNamegrp-18rplc-9">
    <w:name w:val="cat-OrganizationName grp-18 rplc-9"/>
    <w:basedOn w:val="DefaultParagraphFont"/>
  </w:style>
  <w:style w:type="character" w:customStyle="1" w:styleId="cat-OrganizationNamegrp-17rplc-10">
    <w:name w:val="cat-OrganizationName grp-17 rplc-10"/>
    <w:basedOn w:val="DefaultParagraphFont"/>
  </w:style>
  <w:style w:type="character" w:customStyle="1" w:styleId="cat-FIOgrp-7rplc-11">
    <w:name w:val="cat-FIO grp-7 rplc-11"/>
    <w:basedOn w:val="DefaultParagraphFont"/>
  </w:style>
  <w:style w:type="character" w:customStyle="1" w:styleId="cat-OrganizationNamegrp-18rplc-12">
    <w:name w:val="cat-OrganizationName grp-18 rplc-12"/>
    <w:basedOn w:val="DefaultParagraphFont"/>
  </w:style>
  <w:style w:type="character" w:customStyle="1" w:styleId="cat-UserDefinedgrp-24rplc-14">
    <w:name w:val="cat-UserDefined grp-24 rplc-14"/>
    <w:basedOn w:val="DefaultParagraphFont"/>
  </w:style>
  <w:style w:type="character" w:customStyle="1" w:styleId="cat-PassportDatagrp-16rplc-15">
    <w:name w:val="cat-PassportData grp-16 rplc-15"/>
    <w:basedOn w:val="DefaultParagraphFont"/>
  </w:style>
  <w:style w:type="character" w:customStyle="1" w:styleId="cat-ExternalSystemDefinedgrp-22rplc-16">
    <w:name w:val="cat-ExternalSystemDefined grp-22 rplc-16"/>
    <w:basedOn w:val="DefaultParagraphFont"/>
  </w:style>
  <w:style w:type="character" w:customStyle="1" w:styleId="cat-ExternalSystemDefinedgrp-21rplc-17">
    <w:name w:val="cat-ExternalSystemDefined grp-21 rplc-17"/>
    <w:basedOn w:val="DefaultParagraphFont"/>
  </w:style>
  <w:style w:type="character" w:customStyle="1" w:styleId="cat-OrganizationNamegrp-17rplc-18">
    <w:name w:val="cat-OrganizationName grp-17 rplc-18"/>
    <w:basedOn w:val="DefaultParagraphFont"/>
  </w:style>
  <w:style w:type="character" w:customStyle="1" w:styleId="cat-UserDefinedgrp-25rplc-19">
    <w:name w:val="cat-UserDefined grp-25 rplc-19"/>
    <w:basedOn w:val="DefaultParagraphFont"/>
  </w:style>
  <w:style w:type="character" w:customStyle="1" w:styleId="cat-UserDefinedgrp-26rplc-22">
    <w:name w:val="cat-UserDefined grp-26 rplc-22"/>
    <w:basedOn w:val="DefaultParagraphFont"/>
  </w:style>
  <w:style w:type="character" w:customStyle="1" w:styleId="cat-Sumgrp-10rplc-24">
    <w:name w:val="cat-Sum grp-10 rplc-24"/>
    <w:basedOn w:val="DefaultParagraphFont"/>
  </w:style>
  <w:style w:type="character" w:customStyle="1" w:styleId="cat-Sumgrp-11rplc-25">
    <w:name w:val="cat-Sum grp-11 rplc-25"/>
    <w:basedOn w:val="DefaultParagraphFont"/>
  </w:style>
  <w:style w:type="character" w:customStyle="1" w:styleId="cat-Sumgrp-12rplc-26">
    <w:name w:val="cat-Sum grp-12 rplc-26"/>
    <w:basedOn w:val="DefaultParagraphFont"/>
  </w:style>
  <w:style w:type="character" w:customStyle="1" w:styleId="cat-Sumgrp-13rplc-27">
    <w:name w:val="cat-Sum grp-13 rplc-27"/>
    <w:basedOn w:val="DefaultParagraphFont"/>
  </w:style>
  <w:style w:type="character" w:customStyle="1" w:styleId="cat-Sumgrp-14rplc-28">
    <w:name w:val="cat-Sum grp-14 rplc-28"/>
    <w:basedOn w:val="DefaultParagraphFont"/>
  </w:style>
  <w:style w:type="character" w:customStyle="1" w:styleId="cat-Sumgrp-15rplc-29">
    <w:name w:val="cat-Sum grp-15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FIOgrp-9rplc-31">
    <w:name w:val="cat-FIO grp-9 rplc-31"/>
    <w:basedOn w:val="DefaultParagraphFont"/>
  </w:style>
  <w:style w:type="character" w:customStyle="1" w:styleId="cat-FIOgrp-9rplc-32">
    <w:name w:val="cat-FIO grp-9 rplc-3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7824B-0416-458D-8DDB-246EC9290FFD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